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B509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Política de Seguridad de la Información</w:t>
      </w:r>
    </w:p>
    <w:p w14:paraId="2416F037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 xml:space="preserve">Eterna </w:t>
      </w:r>
      <w:proofErr w:type="spellStart"/>
      <w:r w:rsidRPr="00B949C3">
        <w:rPr>
          <w:rFonts w:ascii="Calibri" w:hAnsi="Calibri" w:cs="Calibri"/>
          <w:b/>
          <w:bCs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b/>
          <w:bCs/>
          <w:sz w:val="22"/>
          <w:szCs w:val="22"/>
        </w:rPr>
        <w:t xml:space="preserve"> S.R.L.</w:t>
      </w:r>
    </w:p>
    <w:p w14:paraId="1F0A2E92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1. Objetivo</w:t>
      </w:r>
    </w:p>
    <w:p w14:paraId="64A9608B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B949C3">
        <w:rPr>
          <w:rFonts w:ascii="Calibri" w:hAnsi="Calibri" w:cs="Calibri"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sz w:val="22"/>
          <w:szCs w:val="22"/>
        </w:rPr>
        <w:t xml:space="preserve"> S.R.L. adopta medidas técnicas y organizativas destinadas a proteger la confidencialidad, integridad y disponibilidad de la información utilizada en el desarrollo de sus servicios tecnológicos.</w:t>
      </w:r>
    </w:p>
    <w:p w14:paraId="2C1D1E5F" w14:textId="46054FBC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La presente política establece los principios generales aplicables a la protección de la información y a la seguridad de los sistemas utilizados por la compañía.</w:t>
      </w:r>
    </w:p>
    <w:p w14:paraId="7422EBCA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2. Alcance</w:t>
      </w:r>
    </w:p>
    <w:p w14:paraId="7ABC96F2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Esta política se aplica a:</w:t>
      </w:r>
    </w:p>
    <w:p w14:paraId="2FF7B7C7" w14:textId="77777777" w:rsidR="00B949C3" w:rsidRPr="00B949C3" w:rsidRDefault="00B949C3" w:rsidP="00B949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sistemas informáticos</w:t>
      </w:r>
    </w:p>
    <w:p w14:paraId="4D521C7E" w14:textId="77777777" w:rsidR="00B949C3" w:rsidRPr="00B949C3" w:rsidRDefault="00B949C3" w:rsidP="00B949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infraestructura tecnológica</w:t>
      </w:r>
    </w:p>
    <w:p w14:paraId="621BE763" w14:textId="77777777" w:rsidR="00B949C3" w:rsidRPr="00B949C3" w:rsidRDefault="00B949C3" w:rsidP="00B949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datos operativos y comerciales</w:t>
      </w:r>
    </w:p>
    <w:p w14:paraId="6388A418" w14:textId="77777777" w:rsidR="00B949C3" w:rsidRPr="00B949C3" w:rsidRDefault="00B949C3" w:rsidP="00B949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información de clientes y contrapartes</w:t>
      </w:r>
    </w:p>
    <w:p w14:paraId="0C0C127A" w14:textId="77777777" w:rsidR="00B949C3" w:rsidRPr="00B949C3" w:rsidRDefault="00B949C3" w:rsidP="00B949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documentación corporativa</w:t>
      </w:r>
    </w:p>
    <w:p w14:paraId="598A0AC4" w14:textId="19BF3F5B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Asimismo, resulta aplicable a empleados, contratistas y terceros que tengan acceso a los sistemas o información de Eterna </w:t>
      </w:r>
      <w:proofErr w:type="spellStart"/>
      <w:r w:rsidRPr="00B949C3">
        <w:rPr>
          <w:rFonts w:ascii="Calibri" w:hAnsi="Calibri" w:cs="Calibri"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sz w:val="22"/>
          <w:szCs w:val="22"/>
        </w:rPr>
        <w:t>.</w:t>
      </w:r>
    </w:p>
    <w:p w14:paraId="1FCBE4A3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3. Principios de seguridad</w:t>
      </w:r>
    </w:p>
    <w:p w14:paraId="6C0EF61D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La gestión de seguridad de la información de Eterna </w:t>
      </w:r>
      <w:proofErr w:type="spellStart"/>
      <w:r w:rsidRPr="00B949C3">
        <w:rPr>
          <w:rFonts w:ascii="Calibri" w:hAnsi="Calibri" w:cs="Calibri"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sz w:val="22"/>
          <w:szCs w:val="22"/>
        </w:rPr>
        <w:t xml:space="preserve"> se basa en los siguientes principios:</w:t>
      </w:r>
    </w:p>
    <w:p w14:paraId="15049985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Confidencialidad</w:t>
      </w:r>
    </w:p>
    <w:p w14:paraId="6C8234D7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La información es accesible únicamente a personas autorizadas.</w:t>
      </w:r>
    </w:p>
    <w:p w14:paraId="5A321EC7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Integridad</w:t>
      </w:r>
    </w:p>
    <w:p w14:paraId="4FD3B01A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La información debe mantenerse exacta, completa y protegida frente a modificaciones no autorizadas.</w:t>
      </w:r>
    </w:p>
    <w:p w14:paraId="0717C04C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Disponibilidad</w:t>
      </w:r>
    </w:p>
    <w:p w14:paraId="60BCF75E" w14:textId="3D3DF3A2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Los sistemas y datos deben encontrarse disponibles cuando sean requeridos para el funcionamiento de los servicios.</w:t>
      </w:r>
    </w:p>
    <w:p w14:paraId="4C6ACE0E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4. Protección de sistemas y datos</w:t>
      </w:r>
    </w:p>
    <w:p w14:paraId="386FC10F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B949C3">
        <w:rPr>
          <w:rFonts w:ascii="Calibri" w:hAnsi="Calibri" w:cs="Calibri"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sz w:val="22"/>
          <w:szCs w:val="22"/>
        </w:rPr>
        <w:t xml:space="preserve"> implementa controles destinados a proteger sus sistemas y la información procesada a través de su infraestructura tecnológica, incluyendo:</w:t>
      </w:r>
    </w:p>
    <w:p w14:paraId="324E2B5A" w14:textId="77777777" w:rsidR="00B949C3" w:rsidRPr="00B949C3" w:rsidRDefault="00B949C3" w:rsidP="00B949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control de accesos a sistemas</w:t>
      </w:r>
    </w:p>
    <w:p w14:paraId="7BE1D96F" w14:textId="77777777" w:rsidR="00B949C3" w:rsidRPr="00B949C3" w:rsidRDefault="00B949C3" w:rsidP="00B949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lastRenderedPageBreak/>
        <w:t>autenticación de usuarios</w:t>
      </w:r>
    </w:p>
    <w:p w14:paraId="225F6AF1" w14:textId="77777777" w:rsidR="00B949C3" w:rsidRPr="00B949C3" w:rsidRDefault="00B949C3" w:rsidP="00B949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monitoreo de actividad en sistemas críticos</w:t>
      </w:r>
    </w:p>
    <w:p w14:paraId="41965D84" w14:textId="77777777" w:rsidR="00B949C3" w:rsidRPr="00B949C3" w:rsidRDefault="00B949C3" w:rsidP="00B949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mecanismos de protección contra accesos no autorizados</w:t>
      </w:r>
    </w:p>
    <w:p w14:paraId="408E731C" w14:textId="77777777" w:rsidR="00B949C3" w:rsidRPr="00B949C3" w:rsidRDefault="00B949C3" w:rsidP="00B949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respaldo periódico de información</w:t>
      </w:r>
    </w:p>
    <w:p w14:paraId="1F7B2F20" w14:textId="386A8937" w:rsidR="00B949C3" w:rsidRPr="00B949C3" w:rsidRDefault="00B949C3" w:rsidP="00B949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medidas de continuidad operativa</w:t>
      </w:r>
    </w:p>
    <w:p w14:paraId="53CBB012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5. Gestión de accesos</w:t>
      </w:r>
    </w:p>
    <w:p w14:paraId="482E8D63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El acceso a los sistemas y a la información se otorga conforme al principio de </w:t>
      </w:r>
      <w:r w:rsidRPr="00B949C3">
        <w:rPr>
          <w:rFonts w:ascii="Calibri" w:hAnsi="Calibri" w:cs="Calibri"/>
          <w:b/>
          <w:bCs/>
          <w:sz w:val="22"/>
          <w:szCs w:val="22"/>
        </w:rPr>
        <w:t>mínimo privilegio</w:t>
      </w:r>
      <w:r w:rsidRPr="00B949C3">
        <w:rPr>
          <w:rFonts w:ascii="Calibri" w:hAnsi="Calibri" w:cs="Calibri"/>
          <w:sz w:val="22"/>
          <w:szCs w:val="22"/>
        </w:rPr>
        <w:t>, garantizando que cada usuario tenga únicamente los permisos necesarios para el cumplimiento de sus funciones.</w:t>
      </w:r>
    </w:p>
    <w:p w14:paraId="4DF6B737" w14:textId="1464DA8F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Los accesos son revisados periódicamente para asegurar su adecuación.</w:t>
      </w:r>
    </w:p>
    <w:p w14:paraId="0CDF8F87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6. Gestión de incidentes de seguridad</w:t>
      </w:r>
    </w:p>
    <w:p w14:paraId="7791D9A6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B949C3">
        <w:rPr>
          <w:rFonts w:ascii="Calibri" w:hAnsi="Calibri" w:cs="Calibri"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sz w:val="22"/>
          <w:szCs w:val="22"/>
        </w:rPr>
        <w:t xml:space="preserve"> mantiene procedimientos para identificar, analizar y gestionar incidentes de seguridad que puedan afectar la integridad de los sistemas o la información.</w:t>
      </w:r>
    </w:p>
    <w:p w14:paraId="3157AA92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En caso de detectarse incidentes relevantes, se adoptarán las medidas necesarias para:</w:t>
      </w:r>
    </w:p>
    <w:p w14:paraId="0B3760DC" w14:textId="77777777" w:rsidR="00B949C3" w:rsidRPr="00B949C3" w:rsidRDefault="00B949C3" w:rsidP="00B949C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contener el incidente</w:t>
      </w:r>
    </w:p>
    <w:p w14:paraId="668B85C7" w14:textId="77777777" w:rsidR="00B949C3" w:rsidRPr="00B949C3" w:rsidRDefault="00B949C3" w:rsidP="00B949C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mitigar su impacto</w:t>
      </w:r>
    </w:p>
    <w:p w14:paraId="0FC8482A" w14:textId="47B53705" w:rsidR="00B949C3" w:rsidRPr="00B949C3" w:rsidRDefault="00B949C3" w:rsidP="00B949C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prevenir su repetición</w:t>
      </w:r>
    </w:p>
    <w:p w14:paraId="11852563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7. Protección de datos</w:t>
      </w:r>
    </w:p>
    <w:p w14:paraId="3BF80E4C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El tratamiento de datos personales se realiza conforme a la </w:t>
      </w:r>
      <w:r w:rsidRPr="00B949C3">
        <w:rPr>
          <w:rFonts w:ascii="Calibri" w:hAnsi="Calibri" w:cs="Calibri"/>
          <w:b/>
          <w:bCs/>
          <w:sz w:val="22"/>
          <w:szCs w:val="22"/>
        </w:rPr>
        <w:t>Ley N.º 25.326 de Protección de Datos Personales de la República Argentina</w:t>
      </w:r>
      <w:r w:rsidRPr="00B949C3">
        <w:rPr>
          <w:rFonts w:ascii="Calibri" w:hAnsi="Calibri" w:cs="Calibri"/>
          <w:sz w:val="22"/>
          <w:szCs w:val="22"/>
        </w:rPr>
        <w:t xml:space="preserve"> y demás normativa aplicable.</w:t>
      </w:r>
    </w:p>
    <w:p w14:paraId="35A039A0" w14:textId="3E08B3E5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Los datos recopilados se utilizan exclusivamente para fines operativos, regulatorios y de cumplimiento.</w:t>
      </w:r>
    </w:p>
    <w:p w14:paraId="5ECF6D8A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8. Seguridad y cumplimiento normativo</w:t>
      </w:r>
    </w:p>
    <w:p w14:paraId="59830DD3" w14:textId="110418CE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 xml:space="preserve">Las medidas de seguridad implementadas por Eterna </w:t>
      </w:r>
      <w:proofErr w:type="spellStart"/>
      <w:r w:rsidRPr="00B949C3">
        <w:rPr>
          <w:rFonts w:ascii="Calibri" w:hAnsi="Calibri" w:cs="Calibri"/>
          <w:sz w:val="22"/>
          <w:szCs w:val="22"/>
        </w:rPr>
        <w:t>Finance</w:t>
      </w:r>
      <w:proofErr w:type="spellEnd"/>
      <w:r w:rsidRPr="00B949C3">
        <w:rPr>
          <w:rFonts w:ascii="Calibri" w:hAnsi="Calibri" w:cs="Calibri"/>
          <w:sz w:val="22"/>
          <w:szCs w:val="22"/>
        </w:rPr>
        <w:t xml:space="preserve"> se encuentran alineadas con las obligaciones regulatorias aplicables y con buenas prácticas del sector </w:t>
      </w:r>
      <w:proofErr w:type="spellStart"/>
      <w:r w:rsidRPr="00B949C3">
        <w:rPr>
          <w:rFonts w:ascii="Calibri" w:hAnsi="Calibri" w:cs="Calibri"/>
          <w:sz w:val="22"/>
          <w:szCs w:val="22"/>
        </w:rPr>
        <w:t>fintech</w:t>
      </w:r>
      <w:proofErr w:type="spellEnd"/>
      <w:r w:rsidRPr="00B949C3">
        <w:rPr>
          <w:rFonts w:ascii="Calibri" w:hAnsi="Calibri" w:cs="Calibri"/>
          <w:sz w:val="22"/>
          <w:szCs w:val="22"/>
        </w:rPr>
        <w:t xml:space="preserve"> en materia de protección de la información y gestión de riesgos.</w:t>
      </w:r>
    </w:p>
    <w:p w14:paraId="13B63637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9. Actualización de la política</w:t>
      </w:r>
    </w:p>
    <w:p w14:paraId="504A984C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La presente política podrá ser actualizada cuando resulte necesario debido a cambios regulatorios, tecnológicos u operativos.</w:t>
      </w:r>
    </w:p>
    <w:p w14:paraId="12085FD7" w14:textId="7C349DBB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Las versiones actualizadas serán publicadas en el sitio web correspondiente.</w:t>
      </w:r>
    </w:p>
    <w:p w14:paraId="665168CF" w14:textId="77777777" w:rsidR="00B949C3" w:rsidRPr="00B949C3" w:rsidRDefault="00B949C3" w:rsidP="00B949C3">
      <w:pPr>
        <w:rPr>
          <w:rFonts w:ascii="Calibri" w:hAnsi="Calibri" w:cs="Calibri"/>
          <w:b/>
          <w:bCs/>
          <w:sz w:val="22"/>
          <w:szCs w:val="22"/>
        </w:rPr>
      </w:pPr>
      <w:r w:rsidRPr="00B949C3">
        <w:rPr>
          <w:rFonts w:ascii="Calibri" w:hAnsi="Calibri" w:cs="Calibri"/>
          <w:b/>
          <w:bCs/>
          <w:sz w:val="22"/>
          <w:szCs w:val="22"/>
        </w:rPr>
        <w:t>10. Contacto</w:t>
      </w:r>
    </w:p>
    <w:p w14:paraId="5C2EC5C2" w14:textId="77777777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r w:rsidRPr="00B949C3">
        <w:rPr>
          <w:rFonts w:ascii="Calibri" w:hAnsi="Calibri" w:cs="Calibri"/>
          <w:sz w:val="22"/>
          <w:szCs w:val="22"/>
        </w:rPr>
        <w:t>Para consultas relacionadas con esta política o con la seguridad de la información, puede contactarse a:</w:t>
      </w:r>
    </w:p>
    <w:p w14:paraId="09658749" w14:textId="19D84BE9" w:rsidR="00B949C3" w:rsidRPr="00B949C3" w:rsidRDefault="00B949C3" w:rsidP="00B949C3">
      <w:pPr>
        <w:rPr>
          <w:rFonts w:ascii="Calibri" w:hAnsi="Calibri" w:cs="Calibri"/>
          <w:sz w:val="22"/>
          <w:szCs w:val="22"/>
        </w:rPr>
      </w:pPr>
      <w:proofErr w:type="spellStart"/>
      <w:r w:rsidRPr="00B949C3">
        <w:rPr>
          <w:rFonts w:ascii="Calibri" w:hAnsi="Calibri" w:cs="Calibri"/>
          <w:b/>
          <w:bCs/>
          <w:sz w:val="22"/>
          <w:szCs w:val="22"/>
        </w:rPr>
        <w:lastRenderedPageBreak/>
        <w:t>s</w:t>
      </w:r>
      <w:r w:rsidRPr="00B949C3">
        <w:rPr>
          <w:rFonts w:ascii="Calibri" w:hAnsi="Calibri" w:cs="Calibri"/>
          <w:b/>
          <w:bCs/>
          <w:sz w:val="22"/>
          <w:szCs w:val="22"/>
        </w:rPr>
        <w:t>upport</w:t>
      </w:r>
      <w:r w:rsidRPr="00B949C3">
        <w:rPr>
          <w:rFonts w:ascii="Calibri" w:hAnsi="Calibri" w:cs="Calibri"/>
          <w:b/>
          <w:bCs/>
          <w:sz w:val="22"/>
          <w:szCs w:val="22"/>
        </w:rPr>
        <w:t>@eterna.finance</w:t>
      </w:r>
      <w:proofErr w:type="spellEnd"/>
    </w:p>
    <w:p w14:paraId="16BF4BAF" w14:textId="77777777" w:rsidR="00B949C3" w:rsidRPr="00B949C3" w:rsidRDefault="00B949C3">
      <w:pPr>
        <w:rPr>
          <w:rFonts w:ascii="Calibri" w:hAnsi="Calibri" w:cs="Calibri"/>
          <w:sz w:val="22"/>
          <w:szCs w:val="22"/>
        </w:rPr>
      </w:pPr>
    </w:p>
    <w:sectPr w:rsidR="00B949C3" w:rsidRPr="00B94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576"/>
    <w:multiLevelType w:val="multilevel"/>
    <w:tmpl w:val="7E8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0538C"/>
    <w:multiLevelType w:val="multilevel"/>
    <w:tmpl w:val="AF3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6654"/>
    <w:multiLevelType w:val="multilevel"/>
    <w:tmpl w:val="E428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274846">
    <w:abstractNumId w:val="1"/>
  </w:num>
  <w:num w:numId="2" w16cid:durableId="1743336160">
    <w:abstractNumId w:val="2"/>
  </w:num>
  <w:num w:numId="3" w16cid:durableId="86536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C3"/>
    <w:rsid w:val="00B949C3"/>
    <w:rsid w:val="00D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9760"/>
  <w15:chartTrackingRefBased/>
  <w15:docId w15:val="{6CA16138-0D79-4794-990A-B7D36DDC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9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9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9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9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9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9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9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9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9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9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lasagna</dc:creator>
  <cp:keywords/>
  <dc:description/>
  <cp:lastModifiedBy>Emiliano lasagna</cp:lastModifiedBy>
  <cp:revision>1</cp:revision>
  <dcterms:created xsi:type="dcterms:W3CDTF">2026-03-16T12:36:00Z</dcterms:created>
  <dcterms:modified xsi:type="dcterms:W3CDTF">2026-03-16T12:44:00Z</dcterms:modified>
</cp:coreProperties>
</file>